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4C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B05C34" w:rsidRPr="00B05C34" w:rsidRDefault="00B05C34" w:rsidP="00B05C34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обществена поръчка с предмет: „Доставка</w:t>
      </w:r>
      <w:r w:rsidR="00681B47">
        <w:rPr>
          <w:rFonts w:ascii="Times New Roman" w:eastAsia="Times New Roman" w:hAnsi="Times New Roman" w:cs="Times New Roman"/>
          <w:b/>
          <w:sz w:val="28"/>
          <w:szCs w:val="28"/>
        </w:rPr>
        <w:t xml:space="preserve"> чрез наем, монтаж,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техническа поддръжка и демонтаж на външна мобилна ледена пързалка в гр. Русе“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C34" w:rsidRPr="00B05C34" w:rsidRDefault="00B05C34" w:rsidP="00B0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B05C34">
        <w:rPr>
          <w:rFonts w:ascii="Times New Roman" w:eastAsia="Calibri" w:hAnsi="Times New Roman" w:cs="Times New Roman"/>
          <w:b/>
          <w:lang w:eastAsia="bg-BG"/>
        </w:rPr>
        <w:t>ИЗИСКВАНИЯ НА ВЪЗЛОЖИТЕЛЯ КЪМ ДОСТАВКАТА</w:t>
      </w:r>
      <w:r w:rsidR="00681B47">
        <w:rPr>
          <w:rFonts w:ascii="Times New Roman" w:eastAsia="Calibri" w:hAnsi="Times New Roman" w:cs="Times New Roman"/>
          <w:b/>
          <w:lang w:eastAsia="bg-BG"/>
        </w:rPr>
        <w:t xml:space="preserve"> ЧРЕЗ НАЕМ</w:t>
      </w:r>
      <w:bookmarkStart w:id="0" w:name="_GoBack"/>
      <w:bookmarkEnd w:id="0"/>
      <w:r w:rsidRPr="00B05C34">
        <w:rPr>
          <w:rFonts w:ascii="Times New Roman" w:eastAsia="Calibri" w:hAnsi="Times New Roman" w:cs="Times New Roman"/>
          <w:b/>
          <w:lang w:eastAsia="bg-BG"/>
        </w:rPr>
        <w:t>, МОНТАЖА, ТЕХНИЧЕСКОТО ОБСЛУЖВАНЕ И ДЕМОНТАЖА НА МОБИЛНАТА ЛЕДЕНА ПЪРЗАЛКА</w:t>
      </w:r>
    </w:p>
    <w:p w:rsidR="00B05C34" w:rsidRPr="00B05C34" w:rsidRDefault="00B05C34" w:rsidP="00B05C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05C34" w:rsidRPr="00B05C34" w:rsidRDefault="00B05C34" w:rsidP="00B0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Изпълнителят е задължен да изпълни възложените работи и да осигури материали, консумативи, техника и всичко друго необходимо за доставката, монтажа, текущата техническа поддръжка и демонтажа на мобилната ледена пързалка и съпътстващото я оборудване на посочения от Възложителя терен в центъра на гр. Русе, както и в посочената форма. Изпълнителят точно и надлежно трябва да съблюдава и спазва всички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страна.</w:t>
      </w:r>
    </w:p>
    <w:p w:rsidR="00B05C34" w:rsidRPr="00B05C34" w:rsidRDefault="00B05C34" w:rsidP="00B05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Изпълнителят за задължава да транспортира и разтовари нужните материали и консумативи за монтаж на съоръжението и да подготви посочения от Възложителя терен за монтиране на пързалката и прилежащите ѝ съоръжения за своя сметка. Изпълнителят следва да предложи технология на монтаж и демонтаж на съоръженията, които да не нарушават целостта на предоставения от Възложителя терен. Изпълнителят следва да разполага с електрическо табло, към което да бъдат включени електрическите съоръжения на пързалката. Към таблото да има възможност да се присъединят и спомагателните фургони на Възложителя.</w:t>
      </w:r>
    </w:p>
    <w:p w:rsidR="00B05C34" w:rsidRPr="00B05C34" w:rsidRDefault="00B05C34" w:rsidP="00B05C3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bookmarkStart w:id="1" w:name="bookmark7"/>
    </w:p>
    <w:p w:rsidR="00B05C34" w:rsidRPr="00B05C34" w:rsidRDefault="00B05C34" w:rsidP="00B0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 xml:space="preserve">Изисквания относно осигуряване на безопасни и здравословни условия на труд. </w:t>
      </w:r>
      <w:bookmarkEnd w:id="1"/>
    </w:p>
    <w:p w:rsidR="00B05C34" w:rsidRPr="00B05C34" w:rsidRDefault="00B05C34" w:rsidP="00B0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t>По време на монтажните работи Изпълнителят трябва да спазва изискванията на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както и по всички други действащи нормативни актове и стандарти относно безопасността и хигиената на труда, техническата и пожарната безопасност и експлоатация на подобни обекти, а също и да се грижи за сигурността на всички лица, които се намират на обекта.</w:t>
      </w:r>
    </w:p>
    <w:p w:rsidR="00B05C34" w:rsidRPr="00B05C34" w:rsidRDefault="00B05C34" w:rsidP="00B05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по действащите в страната стандарти и технически нормативни документи.</w:t>
      </w:r>
    </w:p>
    <w:p w:rsidR="00B05C34" w:rsidRPr="00B05C34" w:rsidRDefault="00B05C34" w:rsidP="00B05C3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2" w:name="bookmark8"/>
    </w:p>
    <w:p w:rsidR="00B05C34" w:rsidRPr="00B05C34" w:rsidRDefault="00B05C34" w:rsidP="00B05C3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Изисквания относно опазване на околната среда.</w:t>
      </w:r>
      <w:bookmarkEnd w:id="2"/>
    </w:p>
    <w:p w:rsidR="00B05C34" w:rsidRPr="00B05C34" w:rsidRDefault="00B05C34" w:rsidP="00B0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При изпълнение на монтажните и демонтажните работи Изпълнителят трябва да ограничи своите действия в рамките само на определения за целта терен.</w:t>
      </w:r>
    </w:p>
    <w:p w:rsidR="00B05C34" w:rsidRPr="00B05C34" w:rsidRDefault="00B05C34" w:rsidP="00B05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t>След приключване на монтажните и демонтажните работи Изпълнителят е длъжен да освободи предоставения терен в първоначалния му вид - да изтегли материалите и техниката и невложените материали и да го остави чист от отпадъци.</w:t>
      </w:r>
    </w:p>
    <w:p w:rsidR="00B05C34" w:rsidRPr="00B05C34" w:rsidRDefault="00B05C34" w:rsidP="00B05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05C34" w:rsidRPr="00B05C34" w:rsidRDefault="00B05C34" w:rsidP="00B05C3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B05C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Текущ контрол по време на монтаж, експлоатацията и демонтажа на ледената пързалка се осъществява от Община Русе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.</w:t>
      </w:r>
    </w:p>
    <w:p w:rsidR="00B05C34" w:rsidRPr="00B05C34" w:rsidRDefault="00B05C34" w:rsidP="00B05C34">
      <w:pPr>
        <w:widowControl w:val="0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B05C34" w:rsidRPr="00B05C34" w:rsidRDefault="00B05C34" w:rsidP="00B05C34">
      <w:pPr>
        <w:widowControl w:val="0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05C3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Изисквания относно извършването на текущата поддръжка на съоръженията.</w:t>
      </w:r>
    </w:p>
    <w:p w:rsidR="00B05C34" w:rsidRPr="00B05C34" w:rsidRDefault="00B05C34" w:rsidP="00B0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05C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Изпълнителят е </w:t>
      </w:r>
      <w:r w:rsidRPr="00B05C34">
        <w:rPr>
          <w:rFonts w:ascii="Times New Roman" w:eastAsia="Calibri" w:hAnsi="Times New Roman" w:cs="Times New Roman"/>
          <w:sz w:val="24"/>
          <w:szCs w:val="24"/>
          <w:lang w:eastAsia="bg-BG"/>
        </w:rPr>
        <w:t>длъжен</w:t>
      </w:r>
      <w:r w:rsidRPr="00B05C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 извършва текуща техническа поддръжка за срока на експлоатация на мобилната ледена пързалка в срок от 92 календарни дни, считано от 15 ноември 2018 г. до 15 февруари 2019 г., която включва минимум:</w:t>
      </w:r>
    </w:p>
    <w:p w:rsidR="00B05C34" w:rsidRPr="00B05C34" w:rsidRDefault="00B05C34" w:rsidP="00B05C34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hd w:val="clear" w:color="auto" w:fill="FFFFFF" w:themeFill="background1"/>
        </w:rPr>
      </w:pPr>
      <w:r w:rsidRPr="00B05C34">
        <w:rPr>
          <w:rFonts w:ascii="Times New Roman" w:eastAsia="Calibri" w:hAnsi="Times New Roman" w:cs="Times New Roman"/>
          <w:color w:val="222222"/>
          <w:sz w:val="24"/>
          <w:shd w:val="clear" w:color="auto" w:fill="FFFFFF" w:themeFill="background1"/>
        </w:rPr>
        <w:t>Регулярни технически проверки по отношение изправността на монтираните съоръжения и регламентирания им режим на работа – мин. веднъж на всеки 15 дни;</w:t>
      </w:r>
    </w:p>
    <w:p w:rsidR="00B05C34" w:rsidRPr="00B05C34" w:rsidRDefault="00B05C34" w:rsidP="00B05C34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B05C34">
        <w:rPr>
          <w:rFonts w:ascii="Times New Roman" w:eastAsia="Calibri" w:hAnsi="Times New Roman" w:cs="Times New Roman"/>
          <w:color w:val="222222"/>
          <w:sz w:val="24"/>
        </w:rPr>
        <w:t>При възникване на техническа неизправност, Изпълнителят е длъжен да се отзове на получения от Възложителя сигнал за техническа неизправност, като изпрати свой екип от специалисти в рамките до 12 часа от получаване на сигнал по телефон на посочената от Изпълнителя сервизна база. За настъпилото събитие се съставя протокол;</w:t>
      </w:r>
    </w:p>
    <w:p w:rsidR="00B05C34" w:rsidRPr="00B05C34" w:rsidRDefault="00B05C34" w:rsidP="00B05C34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B05C34">
        <w:rPr>
          <w:rFonts w:ascii="Times New Roman" w:eastAsia="Calibri" w:hAnsi="Times New Roman" w:cs="Times New Roman"/>
          <w:color w:val="222222"/>
          <w:sz w:val="24"/>
        </w:rPr>
        <w:t>Техническите неизправности следва да бъдат отстранявани в рамките до 48 часа от възникването им изцяло за сметка на Изпълнителя;</w:t>
      </w:r>
    </w:p>
    <w:p w:rsidR="00B05C34" w:rsidRPr="00B05C34" w:rsidRDefault="00B05C34" w:rsidP="00B05C34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B05C34">
        <w:rPr>
          <w:rFonts w:ascii="Times New Roman" w:eastAsia="Calibri" w:hAnsi="Times New Roman" w:cs="Times New Roman"/>
          <w:color w:val="222222"/>
          <w:sz w:val="24"/>
        </w:rPr>
        <w:t>След отстраняване на техническата неизправност, Изпълнителят следва да въведе съоръжението в работен режим;</w:t>
      </w:r>
    </w:p>
    <w:p w:rsidR="00B05C34" w:rsidRPr="00B05C34" w:rsidRDefault="00B05C34" w:rsidP="00B05C34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B05C34">
        <w:rPr>
          <w:rFonts w:ascii="Times New Roman" w:eastAsia="Calibri" w:hAnsi="Times New Roman" w:cs="Times New Roman"/>
          <w:color w:val="222222"/>
          <w:sz w:val="24"/>
        </w:rPr>
        <w:t>При необходимост и по желание на Възложителя да се извършва регулярно заточване на кънките.</w:t>
      </w:r>
    </w:p>
    <w:p w:rsidR="006F6D74" w:rsidRDefault="006F6D74" w:rsidP="006F6D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D74" w:rsidRPr="006F6D74" w:rsidRDefault="006F6D74" w:rsidP="006F6D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D74">
        <w:rPr>
          <w:rFonts w:ascii="Times New Roman" w:eastAsia="Calibri" w:hAnsi="Times New Roman" w:cs="Times New Roman"/>
          <w:b/>
          <w:sz w:val="24"/>
          <w:szCs w:val="24"/>
        </w:rPr>
        <w:t>Технически спецификации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 xml:space="preserve">Размерите на мобилната ледената пързалка следва да бъдат минимум: 15 м. х 30 м. или 450 кв.м., без да се допуска предварително изравняване на терена с насип, с цел достигане на нужната денивелация и нарушаване на целостта на положената настилка; 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>Мантинела, мин. 90</w:t>
      </w:r>
      <w:r w:rsidRPr="006F6D74">
        <w:rPr>
          <w:rFonts w:ascii="Times New Roman" w:eastAsia="Calibri" w:hAnsi="Times New Roman" w:cs="Times New Roman"/>
          <w:sz w:val="24"/>
        </w:rPr>
        <w:tab/>
        <w:t>л.м.</w:t>
      </w:r>
      <w:r w:rsidRPr="006F6D74">
        <w:rPr>
          <w:rFonts w:ascii="Times New Roman" w:eastAsia="Calibri" w:hAnsi="Times New Roman" w:cs="Times New Roman"/>
          <w:sz w:val="24"/>
        </w:rPr>
        <w:tab/>
        <w:t xml:space="preserve">, висока мин. </w:t>
      </w:r>
      <w:r w:rsidRPr="006F6D74">
        <w:rPr>
          <w:rFonts w:ascii="Times New Roman" w:eastAsia="Calibri" w:hAnsi="Times New Roman" w:cs="Times New Roman"/>
          <w:sz w:val="24"/>
          <w:shd w:val="clear" w:color="auto" w:fill="FFFFFF" w:themeFill="background1"/>
        </w:rPr>
        <w:t xml:space="preserve">1000 мм, </w:t>
      </w:r>
      <w:r w:rsidRPr="006F6D74">
        <w:rPr>
          <w:rFonts w:ascii="Times New Roman" w:eastAsia="Calibri" w:hAnsi="Times New Roman" w:cs="Times New Roman"/>
          <w:sz w:val="24"/>
        </w:rPr>
        <w:t>дървена алпийски тип, включваща: 1 бр.</w:t>
      </w:r>
      <w:r w:rsidRPr="006F6D74">
        <w:rPr>
          <w:rFonts w:ascii="Times New Roman" w:eastAsia="Calibri" w:hAnsi="Times New Roman" w:cs="Times New Roman"/>
          <w:sz w:val="24"/>
        </w:rPr>
        <w:tab/>
        <w:t>врата за посетители , еднокрила, висока мин. 1000 мм.;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 xml:space="preserve">Енергоспестяващи заледяващи панели с гъвкав </w:t>
      </w:r>
      <w:r w:rsidRPr="006F6D74">
        <w:rPr>
          <w:rFonts w:ascii="Times New Roman" w:eastAsia="Calibri" w:hAnsi="Times New Roman" w:cs="Times New Roman"/>
          <w:sz w:val="24"/>
          <w:lang w:val="en-US"/>
        </w:rPr>
        <w:t>EPDM</w:t>
      </w:r>
      <w:r w:rsidRPr="006F6D74">
        <w:rPr>
          <w:rFonts w:ascii="Times New Roman" w:eastAsia="Calibri" w:hAnsi="Times New Roman" w:cs="Times New Roman"/>
          <w:sz w:val="24"/>
        </w:rPr>
        <w:t xml:space="preserve"> маркучи и тръби за свързване;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>Студеноносител – микс от вода и етилен гликол, мин 35% концентрат, мин. 3000 л.;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 xml:space="preserve">Студова машина с циркулационна помпа и минимум 150 </w:t>
      </w:r>
      <w:r w:rsidRPr="006F6D74">
        <w:rPr>
          <w:rFonts w:ascii="Times New Roman" w:eastAsia="Calibri" w:hAnsi="Times New Roman" w:cs="Times New Roman"/>
          <w:sz w:val="24"/>
          <w:lang w:val="en-US"/>
        </w:rPr>
        <w:t>KW</w:t>
      </w:r>
      <w:r w:rsidRPr="006F6D7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6F6D74">
        <w:rPr>
          <w:rFonts w:ascii="Times New Roman" w:eastAsia="Calibri" w:hAnsi="Times New Roman" w:cs="Times New Roman"/>
          <w:sz w:val="24"/>
        </w:rPr>
        <w:t xml:space="preserve">хладилна мощност при -8/-11 градуса и максимум 100 </w:t>
      </w:r>
      <w:r w:rsidRPr="006F6D74">
        <w:rPr>
          <w:rFonts w:ascii="Times New Roman" w:eastAsia="Calibri" w:hAnsi="Times New Roman" w:cs="Times New Roman"/>
          <w:sz w:val="24"/>
          <w:lang w:val="en-US"/>
        </w:rPr>
        <w:t>KW</w:t>
      </w:r>
      <w:r w:rsidRPr="006F6D7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6F6D74">
        <w:rPr>
          <w:rFonts w:ascii="Times New Roman" w:eastAsia="Calibri" w:hAnsi="Times New Roman" w:cs="Times New Roman"/>
          <w:sz w:val="24"/>
        </w:rPr>
        <w:t>консумирана мощност, шум  на 1 метър макс.</w:t>
      </w:r>
      <w:r w:rsidRPr="006F6D74">
        <w:rPr>
          <w:rFonts w:ascii="Times New Roman" w:eastAsia="Calibri" w:hAnsi="Times New Roman" w:cs="Times New Roman"/>
          <w:sz w:val="24"/>
        </w:rPr>
        <w:tab/>
        <w:t xml:space="preserve">74 </w:t>
      </w:r>
      <w:r w:rsidRPr="006F6D74">
        <w:rPr>
          <w:rFonts w:ascii="Times New Roman" w:eastAsia="Calibri" w:hAnsi="Times New Roman" w:cs="Times New Roman"/>
          <w:sz w:val="24"/>
          <w:lang w:val="en-US"/>
        </w:rPr>
        <w:t>dB</w:t>
      </w:r>
      <w:r w:rsidRPr="006F6D74">
        <w:rPr>
          <w:rFonts w:ascii="Times New Roman" w:eastAsia="Calibri" w:hAnsi="Times New Roman" w:cs="Times New Roman"/>
          <w:sz w:val="24"/>
        </w:rPr>
        <w:t>, разстояние на машината до пързалката макс. 10 м.</w:t>
      </w:r>
      <w:r w:rsidRPr="006F6D74">
        <w:rPr>
          <w:rFonts w:ascii="Times New Roman" w:eastAsia="Calibri" w:hAnsi="Times New Roman" w:cs="Times New Roman"/>
          <w:sz w:val="24"/>
        </w:rPr>
        <w:tab/>
      </w:r>
      <w:r w:rsidRPr="006F6D74">
        <w:rPr>
          <w:rFonts w:ascii="Times New Roman" w:eastAsia="Calibri" w:hAnsi="Times New Roman" w:cs="Times New Roman"/>
          <w:sz w:val="24"/>
        </w:rPr>
        <w:tab/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lastRenderedPageBreak/>
        <w:t>Разширителен буферен съд;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>Гребло с нож за ръчно изрязване на леда и почистване с ширина минимум 1 м. – 2 бр.;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>Гумени пътеки за ходене с ширина мин. 1,0 м. и обща площ мин. 45 кв.м.;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>Пакет кънки – 200 чифта от 25-ти до 46-ти номер, наточени и готови за експлоатация, като бройката от всеки номер да е статистически съобразена;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F6D74">
        <w:rPr>
          <w:rFonts w:ascii="Times New Roman" w:eastAsia="Calibri" w:hAnsi="Times New Roman" w:cs="Times New Roman"/>
          <w:sz w:val="24"/>
        </w:rPr>
        <w:t>Обучителен тренажор – мин. 3 бр.;</w:t>
      </w:r>
    </w:p>
    <w:p w:rsidR="006F6D74" w:rsidRPr="006F6D74" w:rsidRDefault="006F6D74" w:rsidP="006F6D7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 w:rsidRPr="006F6D74">
        <w:rPr>
          <w:rFonts w:ascii="Times New Roman" w:eastAsia="Calibri" w:hAnsi="Times New Roman" w:cs="Times New Roman"/>
          <w:snapToGrid w:val="0"/>
          <w:color w:val="000000"/>
          <w:sz w:val="24"/>
        </w:rPr>
        <w:t>Температурен режим на работа на пързалката мин. до +15 градуса по Целзий</w:t>
      </w:r>
    </w:p>
    <w:p w:rsidR="006F6D74" w:rsidRPr="006F6D74" w:rsidRDefault="006F6D74" w:rsidP="006F6D74">
      <w:pPr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 w:rsidRPr="006F6D74">
        <w:rPr>
          <w:rFonts w:ascii="Times New Roman" w:eastAsia="Calibri" w:hAnsi="Times New Roman" w:cs="Times New Roman"/>
          <w:snapToGrid w:val="0"/>
          <w:color w:val="000000"/>
          <w:sz w:val="24"/>
        </w:rPr>
        <w:t>дневна температура при скорост на вятъра до 1 м/сек;</w:t>
      </w:r>
    </w:p>
    <w:p w:rsidR="0014778E" w:rsidRDefault="0014778E" w:rsidP="0014778E">
      <w:pPr>
        <w:spacing w:after="0"/>
        <w:jc w:val="both"/>
        <w:rPr>
          <w:rFonts w:ascii="Times New Roman" w:hAnsi="Times New Roman" w:cs="Times New Roman"/>
        </w:rPr>
      </w:pPr>
    </w:p>
    <w:p w:rsidR="0014778E" w:rsidRPr="0014778E" w:rsidRDefault="0014778E" w:rsidP="0014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477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Ледената пързалка трябва да осигурява пълна надеждност и безопасност на ползвателите. Изградената тръбна система да благоприятства за най-добро качество на леда с максимална денивелация между всички краища от 5 см. Изисква се да има добро термично съпротивление, добри механична якост и гъвкавост. Тя трябва да предоставя възможност за конфигуриране в различни форми на ледените пързалки. </w:t>
      </w:r>
    </w:p>
    <w:p w:rsidR="0014778E" w:rsidRPr="0014778E" w:rsidRDefault="0014778E" w:rsidP="0014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4778E">
        <w:rPr>
          <w:rFonts w:ascii="Times New Roman" w:eastAsia="Calibri" w:hAnsi="Times New Roman" w:cs="Times New Roman"/>
          <w:sz w:val="24"/>
          <w:szCs w:val="24"/>
          <w:lang w:eastAsia="bg-BG"/>
        </w:rPr>
        <w:t>Мощностите на студовата машина трябва да поддържат добро качество на леда при температура до +15 градуса.</w:t>
      </w:r>
    </w:p>
    <w:p w:rsidR="0014778E" w:rsidRPr="0014778E" w:rsidRDefault="0014778E" w:rsidP="0014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4778E">
        <w:rPr>
          <w:rFonts w:ascii="Times New Roman" w:eastAsia="Calibri" w:hAnsi="Times New Roman" w:cs="Times New Roman"/>
          <w:sz w:val="24"/>
          <w:szCs w:val="24"/>
          <w:lang w:eastAsia="bg-BG"/>
        </w:rPr>
        <w:t>Нужно е при експлоатация на съоръжението да има максимална ефективност на разходите за електроенергия.</w:t>
      </w:r>
    </w:p>
    <w:p w:rsidR="0014778E" w:rsidRPr="009E238C" w:rsidRDefault="0014778E" w:rsidP="0014778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4778E">
        <w:rPr>
          <w:rFonts w:ascii="Times New Roman" w:eastAsia="Calibri" w:hAnsi="Times New Roman" w:cs="Times New Roman"/>
          <w:sz w:val="24"/>
          <w:szCs w:val="24"/>
          <w:lang w:eastAsia="bg-BG"/>
        </w:rPr>
        <w:t>С цел качествена техническа поддръжка на ледената пързалка е необходимо Изпълнителят да разполага със сервизна база, която да разполага с всички материали, нужни за авариен ремонт на съоръжението. Нужно е да има телефонен номер, на който да се приемат сигналите, а времето за реакция на аварийния екип да е не по-малко от 12 часа. Техническите неизправности следва да бъдат отстранявани в рамките до 48 часа от възникването им, като след отстраняването им, пързалката следва да се въведе в нормална експлоатация от Изпълнителя.</w:t>
      </w:r>
    </w:p>
    <w:sectPr w:rsidR="0014778E" w:rsidRPr="009E2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5C" w:rsidRDefault="0025045C" w:rsidP="00247F4C">
      <w:pPr>
        <w:spacing w:after="0" w:line="240" w:lineRule="auto"/>
      </w:pPr>
      <w:r>
        <w:separator/>
      </w:r>
    </w:p>
  </w:endnote>
  <w:endnote w:type="continuationSeparator" w:id="0">
    <w:p w:rsidR="0025045C" w:rsidRDefault="0025045C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7027"/>
      <w:docPartObj>
        <w:docPartGallery w:val="Page Numbers (Bottom of Page)"/>
        <w:docPartUnique/>
      </w:docPartObj>
    </w:sdtPr>
    <w:sdtEndPr/>
    <w:sdtContent>
      <w:p w:rsidR="0021130B" w:rsidRDefault="002113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47">
          <w:rPr>
            <w:noProof/>
          </w:rPr>
          <w:t>1</w:t>
        </w:r>
        <w:r>
          <w:fldChar w:fldCharType="end"/>
        </w:r>
      </w:p>
    </w:sdtContent>
  </w:sdt>
  <w:p w:rsidR="0021130B" w:rsidRDefault="00211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5C" w:rsidRDefault="0025045C" w:rsidP="00247F4C">
      <w:pPr>
        <w:spacing w:after="0" w:line="240" w:lineRule="auto"/>
      </w:pPr>
      <w:r>
        <w:separator/>
      </w:r>
    </w:p>
  </w:footnote>
  <w:footnote w:type="continuationSeparator" w:id="0">
    <w:p w:rsidR="0025045C" w:rsidRDefault="0025045C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гр. Русе,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881 725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6BC"/>
    <w:multiLevelType w:val="hybridMultilevel"/>
    <w:tmpl w:val="CB5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672"/>
    <w:multiLevelType w:val="hybridMultilevel"/>
    <w:tmpl w:val="80F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14E94"/>
    <w:rsid w:val="00015EDC"/>
    <w:rsid w:val="00086853"/>
    <w:rsid w:val="001346F6"/>
    <w:rsid w:val="0014778E"/>
    <w:rsid w:val="001E7602"/>
    <w:rsid w:val="0021130B"/>
    <w:rsid w:val="00247F4C"/>
    <w:rsid w:val="0025045C"/>
    <w:rsid w:val="00250C61"/>
    <w:rsid w:val="002673BF"/>
    <w:rsid w:val="00276F70"/>
    <w:rsid w:val="00285ED3"/>
    <w:rsid w:val="00375EA4"/>
    <w:rsid w:val="003D6B81"/>
    <w:rsid w:val="00410201"/>
    <w:rsid w:val="004304D9"/>
    <w:rsid w:val="00460F28"/>
    <w:rsid w:val="0048652B"/>
    <w:rsid w:val="00486800"/>
    <w:rsid w:val="004B7778"/>
    <w:rsid w:val="004F28C6"/>
    <w:rsid w:val="005D3E89"/>
    <w:rsid w:val="00667CD9"/>
    <w:rsid w:val="00675ED4"/>
    <w:rsid w:val="00681B47"/>
    <w:rsid w:val="006F6D74"/>
    <w:rsid w:val="007117C0"/>
    <w:rsid w:val="007178A7"/>
    <w:rsid w:val="007719FF"/>
    <w:rsid w:val="0079690E"/>
    <w:rsid w:val="007D20AF"/>
    <w:rsid w:val="00800471"/>
    <w:rsid w:val="00964739"/>
    <w:rsid w:val="00995AD4"/>
    <w:rsid w:val="009C4B45"/>
    <w:rsid w:val="009C6F96"/>
    <w:rsid w:val="009E238C"/>
    <w:rsid w:val="00A94003"/>
    <w:rsid w:val="00AA6C59"/>
    <w:rsid w:val="00AE2BD4"/>
    <w:rsid w:val="00B05C34"/>
    <w:rsid w:val="00BA08E4"/>
    <w:rsid w:val="00BB0C5B"/>
    <w:rsid w:val="00C10702"/>
    <w:rsid w:val="00D56BA9"/>
    <w:rsid w:val="00D81986"/>
    <w:rsid w:val="00E0426F"/>
    <w:rsid w:val="00E32D15"/>
    <w:rsid w:val="00E913DD"/>
    <w:rsid w:val="00EA7DCC"/>
    <w:rsid w:val="00ED54AA"/>
    <w:rsid w:val="00EF6CAA"/>
    <w:rsid w:val="00F222BB"/>
    <w:rsid w:val="00F31C19"/>
    <w:rsid w:val="00FB2E1C"/>
    <w:rsid w:val="00FC0C5F"/>
    <w:rsid w:val="00FD2B0A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AC9D"/>
  <w15:chartTrackingRefBased/>
  <w15:docId w15:val="{52576C35-7994-4E3A-BCCC-DAA3B9A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  <w:style w:type="paragraph" w:styleId="a7">
    <w:name w:val="List Paragraph"/>
    <w:basedOn w:val="a"/>
    <w:link w:val="a8"/>
    <w:uiPriority w:val="34"/>
    <w:qFormat/>
    <w:rsid w:val="00B05C34"/>
    <w:pPr>
      <w:spacing w:after="120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Списък на абзаци Знак"/>
    <w:link w:val="a7"/>
    <w:uiPriority w:val="34"/>
    <w:locked/>
    <w:rsid w:val="00B05C3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47</cp:revision>
  <dcterms:created xsi:type="dcterms:W3CDTF">2018-03-20T14:45:00Z</dcterms:created>
  <dcterms:modified xsi:type="dcterms:W3CDTF">2018-08-01T12:08:00Z</dcterms:modified>
</cp:coreProperties>
</file>